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F032" w14:textId="545191D3" w:rsidR="00F77543" w:rsidRPr="00291795" w:rsidRDefault="007B7AE2" w:rsidP="00F77543">
      <w:pPr>
        <w:rPr>
          <w:b/>
          <w:bCs/>
        </w:rPr>
      </w:pPr>
      <w:r w:rsidRPr="007B7AE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5E6ABE3" wp14:editId="487DA227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91210" cy="10726137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072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88D" w:rsidRPr="007B7AE2">
        <w:rPr>
          <w:b/>
          <w:bCs/>
        </w:rPr>
        <w:t xml:space="preserve">Lidé přispěli do </w:t>
      </w:r>
      <w:r w:rsidR="00F77543" w:rsidRPr="007B7AE2">
        <w:rPr>
          <w:b/>
          <w:bCs/>
        </w:rPr>
        <w:t>sbírky</w:t>
      </w:r>
      <w:r w:rsidR="00F77543" w:rsidRPr="00291795">
        <w:rPr>
          <w:b/>
          <w:bCs/>
        </w:rPr>
        <w:t xml:space="preserve"> Koláč pro hospic 2020 rekordní částkou 1 267 547 korun </w:t>
      </w:r>
    </w:p>
    <w:p w14:paraId="48D98E99" w14:textId="7A2ABAEA" w:rsidR="00F77543" w:rsidRPr="00291795" w:rsidRDefault="00F77543" w:rsidP="00F77543">
      <w:pPr>
        <w:rPr>
          <w:b/>
          <w:bCs/>
        </w:rPr>
      </w:pPr>
      <w:r w:rsidRPr="00291795">
        <w:rPr>
          <w:b/>
          <w:bCs/>
        </w:rPr>
        <w:t>15. října 2020</w:t>
      </w:r>
    </w:p>
    <w:p w14:paraId="5D4054A7" w14:textId="352CAA3E" w:rsidR="00F77543" w:rsidRPr="00291795" w:rsidRDefault="00F77543" w:rsidP="007B7AE2">
      <w:pPr>
        <w:jc w:val="both"/>
        <w:rPr>
          <w:b/>
          <w:bCs/>
        </w:rPr>
      </w:pPr>
      <w:r w:rsidRPr="00291795">
        <w:rPr>
          <w:b/>
          <w:bCs/>
        </w:rPr>
        <w:t xml:space="preserve">Diecézní charita Brno pořádala dne 7. října 2020 sbírku a osvětovou akci Koláč pro hospic. Devatenáctého ročníku se zúčastnily všechny oblastní Charity v celé brněnské diecézi. </w:t>
      </w:r>
      <w:r>
        <w:rPr>
          <w:b/>
          <w:bCs/>
        </w:rPr>
        <w:t>Letos do</w:t>
      </w:r>
      <w:r w:rsidRPr="00291795">
        <w:rPr>
          <w:b/>
          <w:bCs/>
        </w:rPr>
        <w:t xml:space="preserve"> charitních kasiček, platbou přes platební bránu P</w:t>
      </w:r>
      <w:r w:rsidR="0041000A">
        <w:rPr>
          <w:b/>
          <w:bCs/>
        </w:rPr>
        <w:t>ays</w:t>
      </w:r>
      <w:r w:rsidRPr="00291795">
        <w:rPr>
          <w:b/>
          <w:bCs/>
        </w:rPr>
        <w:t xml:space="preserve"> nebo příspěvkem na sbírkový účet dárci věnovali do sbírky Koláč pro hospic 1 267 547 korun. Výtěžek ze sbírky vzrostl o </w:t>
      </w:r>
      <w:r w:rsidR="002F656B">
        <w:rPr>
          <w:b/>
          <w:bCs/>
        </w:rPr>
        <w:t xml:space="preserve">158 462 </w:t>
      </w:r>
      <w:r w:rsidRPr="00291795">
        <w:rPr>
          <w:b/>
          <w:bCs/>
        </w:rPr>
        <w:t>korun oproti loňskému roku. Dár</w:t>
      </w:r>
      <w:r>
        <w:rPr>
          <w:b/>
          <w:bCs/>
        </w:rPr>
        <w:t>ce</w:t>
      </w:r>
      <w:r w:rsidRPr="00291795">
        <w:rPr>
          <w:b/>
          <w:bCs/>
        </w:rPr>
        <w:t xml:space="preserve"> Charita odměnila</w:t>
      </w:r>
      <w:r>
        <w:rPr>
          <w:b/>
          <w:bCs/>
        </w:rPr>
        <w:t xml:space="preserve"> 4 tisíci</w:t>
      </w:r>
      <w:r w:rsidRPr="00291795">
        <w:rPr>
          <w:b/>
          <w:bCs/>
        </w:rPr>
        <w:t xml:space="preserve"> </w:t>
      </w:r>
      <w:r>
        <w:rPr>
          <w:b/>
          <w:bCs/>
        </w:rPr>
        <w:t>koláči</w:t>
      </w:r>
      <w:r w:rsidRPr="00291795">
        <w:rPr>
          <w:b/>
          <w:bCs/>
        </w:rPr>
        <w:t xml:space="preserve"> nebo speciálním video-receptem od přední amatérské pekařky Petry Burianové. Získané peníze Charita využije na rozvoj hospicové péče, nákup zdravotnického materiálu a léčiv.</w:t>
      </w:r>
    </w:p>
    <w:p w14:paraId="07FC790B" w14:textId="77777777" w:rsidR="00F77543" w:rsidRDefault="00F77543" w:rsidP="007B7AE2">
      <w:pPr>
        <w:jc w:val="both"/>
      </w:pPr>
      <w:r>
        <w:t xml:space="preserve">Přímo v Brně darovali lidé na péči o nevyléčitelně nemocné a umírající 349 600 korun. Bylo to nejvíce z celé brněnské diecéze. Nejčastěji Brňané vhazovali do kasičky dvacetikorunovou minci.  Peníze použije Domácí hospic sv. Lucie v Brně na rozvoj svých služeb. Už třetím rokem mohou lidé přispět také pomocí </w:t>
      </w:r>
      <w:r w:rsidRPr="00CD4362">
        <w:t>bezkontaktních platebních terminálů</w:t>
      </w:r>
      <w:r>
        <w:t xml:space="preserve">. Nejvíce této možnosti využili právě dárci v Brně. </w:t>
      </w:r>
    </w:p>
    <w:p w14:paraId="7BBC3D76" w14:textId="77777777" w:rsidR="00F77543" w:rsidRPr="007B6B0D" w:rsidRDefault="00F77543" w:rsidP="007B7AE2">
      <w:pPr>
        <w:jc w:val="both"/>
      </w:pPr>
      <w:r>
        <w:t>Posláním domácí hospicové péče je d</w:t>
      </w:r>
      <w:r w:rsidRPr="007B6B0D">
        <w:t xml:space="preserve">oprovázet umírajícího člověka a jeho rodinu, aby společně mohli </w:t>
      </w:r>
      <w:r>
        <w:t xml:space="preserve">důstojně </w:t>
      </w:r>
      <w:r w:rsidRPr="007B6B0D">
        <w:t xml:space="preserve">projít touto životní etapou. </w:t>
      </w:r>
      <w:r>
        <w:t>„</w:t>
      </w:r>
      <w:r w:rsidRPr="007B6B0D">
        <w:rPr>
          <w:i/>
          <w:iCs/>
        </w:rPr>
        <w:t>Velmi si vážíme podpory a příspěvků věnovaných sbírce Koláč pro hospic a všem lidem srdečně děkujeme. Tato tradiční akce je pro nás i potvrzením toho, že roste zájem o domácí hospicové služby, které Charita poskytuje umírajícím</w:t>
      </w:r>
      <w:r>
        <w:t xml:space="preserve"> </w:t>
      </w:r>
      <w:r w:rsidRPr="007B6B0D">
        <w:rPr>
          <w:i/>
          <w:iCs/>
        </w:rPr>
        <w:t>v</w:t>
      </w:r>
      <w:r>
        <w:rPr>
          <w:i/>
          <w:iCs/>
        </w:rPr>
        <w:t xml:space="preserve"> celém</w:t>
      </w:r>
      <w:r w:rsidRPr="007B6B0D">
        <w:rPr>
          <w:i/>
          <w:iCs/>
        </w:rPr>
        <w:t> Jihomoravském kraji a části Vysočiny,“</w:t>
      </w:r>
      <w:r>
        <w:rPr>
          <w:i/>
          <w:iCs/>
        </w:rPr>
        <w:t xml:space="preserve"> </w:t>
      </w:r>
      <w:r>
        <w:t xml:space="preserve">vysvětlil </w:t>
      </w:r>
      <w:r w:rsidRPr="007B6B0D">
        <w:rPr>
          <w:b/>
          <w:bCs/>
        </w:rPr>
        <w:t>ředitel Diecézní charity Brno Oldřich Haičman.</w:t>
      </w:r>
      <w:r>
        <w:t xml:space="preserve"> </w:t>
      </w:r>
    </w:p>
    <w:p w14:paraId="7F8EC6FB" w14:textId="77777777" w:rsidR="00F77543" w:rsidRPr="00971F59" w:rsidRDefault="00F77543" w:rsidP="00F77543">
      <w:pPr>
        <w:rPr>
          <w:rFonts w:ascii="Calibri" w:eastAsia="Times New Roman" w:hAnsi="Calibri" w:cs="Calibri"/>
          <w:b/>
          <w:bCs/>
          <w:lang w:eastAsia="cs-CZ"/>
        </w:rPr>
      </w:pPr>
      <w:r w:rsidRPr="00971F59">
        <w:rPr>
          <w:rFonts w:ascii="Calibri" w:eastAsia="Times New Roman" w:hAnsi="Calibri" w:cs="Calibri"/>
          <w:b/>
          <w:bCs/>
          <w:lang w:eastAsia="cs-CZ"/>
        </w:rPr>
        <w:t>Kompletní výsledky sbírky Koláč pro hospic 2020</w:t>
      </w:r>
      <w:r>
        <w:rPr>
          <w:rFonts w:ascii="Calibri" w:eastAsia="Times New Roman" w:hAnsi="Calibri" w:cs="Calibri"/>
          <w:b/>
          <w:bCs/>
          <w:lang w:eastAsia="cs-CZ"/>
        </w:rPr>
        <w:t xml:space="preserve"> v oblastních Charitách: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4"/>
        <w:gridCol w:w="2208"/>
      </w:tblGrid>
      <w:tr w:rsidR="00F77543" w:rsidRPr="00335DAA" w14:paraId="59ED5F7B" w14:textId="77777777" w:rsidTr="00F84D6B">
        <w:trPr>
          <w:trHeight w:val="126"/>
        </w:trPr>
        <w:tc>
          <w:tcPr>
            <w:tcW w:w="3824" w:type="dxa"/>
          </w:tcPr>
          <w:p w14:paraId="237499C6" w14:textId="77777777" w:rsidR="00F77543" w:rsidRPr="00335DAA" w:rsidRDefault="00F77543" w:rsidP="00F84D6B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b/>
                <w:bCs/>
                <w:lang w:eastAsia="cs-CZ"/>
              </w:rPr>
              <w:t>Místo</w:t>
            </w:r>
          </w:p>
        </w:tc>
        <w:tc>
          <w:tcPr>
            <w:tcW w:w="2208" w:type="dxa"/>
          </w:tcPr>
          <w:p w14:paraId="4B3C0DE1" w14:textId="77777777" w:rsidR="00F77543" w:rsidRPr="00335DAA" w:rsidRDefault="00F77543" w:rsidP="00F84D6B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b/>
                <w:bCs/>
                <w:lang w:eastAsia="cs-CZ"/>
              </w:rPr>
              <w:t>Výtěžek v KČ</w:t>
            </w:r>
          </w:p>
        </w:tc>
      </w:tr>
      <w:tr w:rsidR="00F77543" w:rsidRPr="00335DAA" w14:paraId="7A3AB910" w14:textId="77777777" w:rsidTr="00F84D6B">
        <w:trPr>
          <w:trHeight w:val="171"/>
        </w:trPr>
        <w:tc>
          <w:tcPr>
            <w:tcW w:w="3824" w:type="dxa"/>
          </w:tcPr>
          <w:p w14:paraId="0274DD5C" w14:textId="77777777" w:rsidR="00F77543" w:rsidRPr="00335DAA" w:rsidRDefault="00F77543" w:rsidP="00F84D6B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Blansko</w:t>
            </w:r>
          </w:p>
        </w:tc>
        <w:tc>
          <w:tcPr>
            <w:tcW w:w="2208" w:type="dxa"/>
            <w:vAlign w:val="center"/>
          </w:tcPr>
          <w:p w14:paraId="585CC692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61 533</w:t>
            </w:r>
          </w:p>
        </w:tc>
      </w:tr>
      <w:tr w:rsidR="00F77543" w:rsidRPr="00335DAA" w14:paraId="518CD819" w14:textId="77777777" w:rsidTr="00F84D6B">
        <w:trPr>
          <w:trHeight w:val="253"/>
        </w:trPr>
        <w:tc>
          <w:tcPr>
            <w:tcW w:w="3824" w:type="dxa"/>
          </w:tcPr>
          <w:p w14:paraId="39DA8C7B" w14:textId="77777777" w:rsidR="00F77543" w:rsidRPr="00335DAA" w:rsidRDefault="00F77543" w:rsidP="00F84D6B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Služby</w:t>
            </w:r>
            <w:r w:rsidRPr="00335DAA">
              <w:rPr>
                <w:rFonts w:ascii="Calibri" w:eastAsia="Times New Roman" w:hAnsi="Calibri" w:cs="Calibri"/>
                <w:lang w:eastAsia="cs-CZ"/>
              </w:rPr>
              <w:t xml:space="preserve"> Brno</w:t>
            </w:r>
          </w:p>
        </w:tc>
        <w:tc>
          <w:tcPr>
            <w:tcW w:w="2208" w:type="dxa"/>
            <w:vAlign w:val="center"/>
          </w:tcPr>
          <w:p w14:paraId="104C134B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349 600</w:t>
            </w:r>
          </w:p>
        </w:tc>
      </w:tr>
      <w:tr w:rsidR="00F77543" w:rsidRPr="00335DAA" w14:paraId="006E8B3B" w14:textId="77777777" w:rsidTr="00F84D6B">
        <w:trPr>
          <w:trHeight w:val="253"/>
        </w:trPr>
        <w:tc>
          <w:tcPr>
            <w:tcW w:w="3824" w:type="dxa"/>
          </w:tcPr>
          <w:p w14:paraId="234B053C" w14:textId="77777777" w:rsidR="00F77543" w:rsidRPr="00335DAA" w:rsidRDefault="00F77543" w:rsidP="00F84D6B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Břeclav</w:t>
            </w:r>
          </w:p>
        </w:tc>
        <w:tc>
          <w:tcPr>
            <w:tcW w:w="2208" w:type="dxa"/>
            <w:vAlign w:val="center"/>
          </w:tcPr>
          <w:p w14:paraId="10149396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49 004</w:t>
            </w:r>
          </w:p>
        </w:tc>
      </w:tr>
      <w:tr w:rsidR="00F77543" w:rsidRPr="00335DAA" w14:paraId="785F3595" w14:textId="77777777" w:rsidTr="00F84D6B">
        <w:trPr>
          <w:trHeight w:val="253"/>
        </w:trPr>
        <w:tc>
          <w:tcPr>
            <w:tcW w:w="3824" w:type="dxa"/>
          </w:tcPr>
          <w:p w14:paraId="2BE01094" w14:textId="77777777" w:rsidR="00F77543" w:rsidRPr="00335DAA" w:rsidRDefault="00F77543" w:rsidP="00F84D6B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Hodonín</w:t>
            </w:r>
          </w:p>
        </w:tc>
        <w:tc>
          <w:tcPr>
            <w:tcW w:w="2208" w:type="dxa"/>
            <w:vAlign w:val="center"/>
          </w:tcPr>
          <w:p w14:paraId="4DE8D5CF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57 332</w:t>
            </w:r>
          </w:p>
        </w:tc>
      </w:tr>
      <w:tr w:rsidR="00F77543" w:rsidRPr="00335DAA" w14:paraId="171662A4" w14:textId="77777777" w:rsidTr="00F84D6B">
        <w:trPr>
          <w:trHeight w:val="248"/>
        </w:trPr>
        <w:tc>
          <w:tcPr>
            <w:tcW w:w="3824" w:type="dxa"/>
          </w:tcPr>
          <w:p w14:paraId="7797934E" w14:textId="77777777" w:rsidR="00F77543" w:rsidRPr="00335DAA" w:rsidRDefault="00F77543" w:rsidP="00F84D6B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Jihlava</w:t>
            </w:r>
          </w:p>
        </w:tc>
        <w:tc>
          <w:tcPr>
            <w:tcW w:w="2208" w:type="dxa"/>
            <w:vAlign w:val="center"/>
          </w:tcPr>
          <w:p w14:paraId="0CFB130C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96 175</w:t>
            </w:r>
          </w:p>
        </w:tc>
      </w:tr>
      <w:tr w:rsidR="00F77543" w:rsidRPr="00335DAA" w14:paraId="5BA4E26C" w14:textId="77777777" w:rsidTr="00F84D6B">
        <w:trPr>
          <w:trHeight w:val="253"/>
        </w:trPr>
        <w:tc>
          <w:tcPr>
            <w:tcW w:w="3824" w:type="dxa"/>
          </w:tcPr>
          <w:p w14:paraId="50D2F8A8" w14:textId="77777777" w:rsidR="00F77543" w:rsidRPr="00335DAA" w:rsidRDefault="00F77543" w:rsidP="00F84D6B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Rajhrad</w:t>
            </w:r>
          </w:p>
        </w:tc>
        <w:tc>
          <w:tcPr>
            <w:tcW w:w="2208" w:type="dxa"/>
            <w:vAlign w:val="center"/>
          </w:tcPr>
          <w:p w14:paraId="489A1F05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251 469</w:t>
            </w:r>
          </w:p>
        </w:tc>
      </w:tr>
      <w:tr w:rsidR="00F77543" w:rsidRPr="00335DAA" w14:paraId="2934EA7F" w14:textId="77777777" w:rsidTr="00F84D6B">
        <w:trPr>
          <w:trHeight w:val="253"/>
        </w:trPr>
        <w:tc>
          <w:tcPr>
            <w:tcW w:w="3824" w:type="dxa"/>
          </w:tcPr>
          <w:p w14:paraId="5F8F40BE" w14:textId="77777777" w:rsidR="00F77543" w:rsidRPr="00335DAA" w:rsidRDefault="00F77543" w:rsidP="00F84D6B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Tišnov</w:t>
            </w:r>
          </w:p>
        </w:tc>
        <w:tc>
          <w:tcPr>
            <w:tcW w:w="2208" w:type="dxa"/>
            <w:vAlign w:val="center"/>
          </w:tcPr>
          <w:p w14:paraId="15B3AE5D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76 800</w:t>
            </w:r>
          </w:p>
        </w:tc>
      </w:tr>
      <w:tr w:rsidR="00F77543" w:rsidRPr="00335DAA" w14:paraId="1ABAE09F" w14:textId="77777777" w:rsidTr="00F84D6B">
        <w:trPr>
          <w:trHeight w:val="253"/>
        </w:trPr>
        <w:tc>
          <w:tcPr>
            <w:tcW w:w="3824" w:type="dxa"/>
          </w:tcPr>
          <w:p w14:paraId="6E14D344" w14:textId="77777777" w:rsidR="00F77543" w:rsidRPr="00335DAA" w:rsidRDefault="00F77543" w:rsidP="00F84D6B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Třebíč</w:t>
            </w:r>
          </w:p>
        </w:tc>
        <w:tc>
          <w:tcPr>
            <w:tcW w:w="2208" w:type="dxa"/>
            <w:vAlign w:val="center"/>
          </w:tcPr>
          <w:p w14:paraId="2FF9BC55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81 503</w:t>
            </w:r>
          </w:p>
        </w:tc>
      </w:tr>
      <w:tr w:rsidR="00F77543" w:rsidRPr="00335DAA" w14:paraId="7E42A383" w14:textId="77777777" w:rsidTr="00F84D6B">
        <w:trPr>
          <w:trHeight w:val="253"/>
        </w:trPr>
        <w:tc>
          <w:tcPr>
            <w:tcW w:w="3824" w:type="dxa"/>
          </w:tcPr>
          <w:p w14:paraId="0E480224" w14:textId="77777777" w:rsidR="00F77543" w:rsidRPr="00335DAA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Znojmo</w:t>
            </w:r>
          </w:p>
        </w:tc>
        <w:tc>
          <w:tcPr>
            <w:tcW w:w="2208" w:type="dxa"/>
            <w:vAlign w:val="center"/>
          </w:tcPr>
          <w:p w14:paraId="7B86D267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107 629</w:t>
            </w:r>
          </w:p>
        </w:tc>
      </w:tr>
      <w:tr w:rsidR="00F77543" w:rsidRPr="00335DAA" w14:paraId="139E87C3" w14:textId="77777777" w:rsidTr="00F84D6B">
        <w:trPr>
          <w:trHeight w:val="244"/>
        </w:trPr>
        <w:tc>
          <w:tcPr>
            <w:tcW w:w="3824" w:type="dxa"/>
          </w:tcPr>
          <w:p w14:paraId="5D87E095" w14:textId="77777777" w:rsidR="00F77543" w:rsidRPr="00335DAA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Oblastní charita Žďár n. Sázavou</w:t>
            </w:r>
          </w:p>
        </w:tc>
        <w:tc>
          <w:tcPr>
            <w:tcW w:w="2208" w:type="dxa"/>
            <w:vAlign w:val="center"/>
          </w:tcPr>
          <w:p w14:paraId="40BFA80B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133 402</w:t>
            </w:r>
          </w:p>
        </w:tc>
      </w:tr>
      <w:tr w:rsidR="00F77543" w:rsidRPr="00335DAA" w14:paraId="0C7AC295" w14:textId="77777777" w:rsidTr="00F84D6B">
        <w:trPr>
          <w:trHeight w:val="253"/>
        </w:trPr>
        <w:tc>
          <w:tcPr>
            <w:tcW w:w="3824" w:type="dxa"/>
          </w:tcPr>
          <w:p w14:paraId="43CB0E8B" w14:textId="77777777" w:rsidR="00F77543" w:rsidRPr="00335DAA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lang w:eastAsia="cs-CZ"/>
              </w:rPr>
              <w:t>Diecézní charita Brno</w:t>
            </w:r>
          </w:p>
        </w:tc>
        <w:tc>
          <w:tcPr>
            <w:tcW w:w="2208" w:type="dxa"/>
            <w:vAlign w:val="center"/>
          </w:tcPr>
          <w:p w14:paraId="5FF9C801" w14:textId="77777777" w:rsidR="00F77543" w:rsidRPr="003976B3" w:rsidRDefault="00F77543" w:rsidP="00F84D6B">
            <w:pPr>
              <w:rPr>
                <w:rFonts w:ascii="Calibri" w:eastAsia="Times New Roman" w:hAnsi="Calibri" w:cs="Calibri"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lang w:eastAsia="cs-CZ"/>
              </w:rPr>
              <w:t>3 100</w:t>
            </w:r>
          </w:p>
        </w:tc>
      </w:tr>
      <w:tr w:rsidR="00F77543" w:rsidRPr="00335DAA" w14:paraId="1263DC37" w14:textId="77777777" w:rsidTr="00F84D6B">
        <w:trPr>
          <w:trHeight w:val="226"/>
        </w:trPr>
        <w:tc>
          <w:tcPr>
            <w:tcW w:w="3824" w:type="dxa"/>
          </w:tcPr>
          <w:p w14:paraId="5C87770A" w14:textId="77777777" w:rsidR="00F77543" w:rsidRPr="00335DAA" w:rsidRDefault="00F77543" w:rsidP="00F84D6B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35DA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CELKEM </w:t>
            </w:r>
          </w:p>
          <w:p w14:paraId="53EE9B37" w14:textId="77777777" w:rsidR="00F77543" w:rsidRPr="00335DAA" w:rsidRDefault="00F77543" w:rsidP="00F84D6B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208" w:type="dxa"/>
            <w:vAlign w:val="center"/>
          </w:tcPr>
          <w:p w14:paraId="03C56BFE" w14:textId="77777777" w:rsidR="00F77543" w:rsidRPr="003976B3" w:rsidRDefault="00F77543" w:rsidP="00F84D6B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976B3">
              <w:rPr>
                <w:rFonts w:ascii="Calibri" w:eastAsia="Times New Roman" w:hAnsi="Calibri" w:cs="Calibri"/>
                <w:b/>
                <w:bCs/>
                <w:lang w:eastAsia="cs-CZ"/>
              </w:rPr>
              <w:t>1 267 547</w:t>
            </w:r>
          </w:p>
          <w:p w14:paraId="47CCAF0A" w14:textId="77777777" w:rsidR="00F77543" w:rsidRPr="003976B3" w:rsidRDefault="00F77543" w:rsidP="00F84D6B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</w:tbl>
    <w:p w14:paraId="1C03EBB2" w14:textId="77777777" w:rsidR="00F77543" w:rsidRPr="00335DAA" w:rsidRDefault="00F77543" w:rsidP="00F77543">
      <w:pPr>
        <w:rPr>
          <w:rFonts w:ascii="Calibri" w:eastAsia="Times New Roman" w:hAnsi="Calibri" w:cs="Calibri"/>
          <w:sz w:val="16"/>
          <w:szCs w:val="16"/>
          <w:lang w:eastAsia="cs-CZ"/>
        </w:rPr>
      </w:pPr>
    </w:p>
    <w:p w14:paraId="5D75CA9A" w14:textId="6CC9EF98" w:rsidR="00F77543" w:rsidRDefault="00E261FC" w:rsidP="007B7AE2">
      <w:pPr>
        <w:jc w:val="both"/>
        <w:rPr>
          <w:rFonts w:ascii="Calibri" w:eastAsia="Times New Roman" w:hAnsi="Calibri" w:cs="Calibri"/>
          <w:lang w:eastAsia="cs-CZ"/>
        </w:rPr>
      </w:pPr>
      <w:r>
        <w:t>Charitní hospicovou péči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F77543">
        <w:rPr>
          <w:rFonts w:ascii="Calibri" w:eastAsia="Times New Roman" w:hAnsi="Calibri" w:cs="Calibri"/>
          <w:lang w:eastAsia="cs-CZ"/>
        </w:rPr>
        <w:t xml:space="preserve">podporují i soukromé firmy a společnosti formou darovací smlouvy nebo firemního dobrovolnictví. Diecézní charita Brno proto děkuje všem firmám, společnostem, institucím a dobrovolníkům, kteří </w:t>
      </w:r>
      <w:r>
        <w:rPr>
          <w:rFonts w:ascii="Calibri" w:eastAsia="Times New Roman" w:hAnsi="Calibri" w:cs="Calibri"/>
          <w:lang w:eastAsia="cs-CZ"/>
        </w:rPr>
        <w:t xml:space="preserve">jí </w:t>
      </w:r>
      <w:r w:rsidR="00F77543">
        <w:rPr>
          <w:rFonts w:ascii="Calibri" w:eastAsia="Times New Roman" w:hAnsi="Calibri" w:cs="Calibri"/>
          <w:lang w:eastAsia="cs-CZ"/>
        </w:rPr>
        <w:t>věnují svoj</w:t>
      </w:r>
      <w:r w:rsidR="009B744A">
        <w:rPr>
          <w:rFonts w:ascii="Calibri" w:eastAsia="Times New Roman" w:hAnsi="Calibri" w:cs="Calibri"/>
          <w:lang w:eastAsia="cs-CZ"/>
        </w:rPr>
        <w:t>e prostředky a</w:t>
      </w:r>
      <w:r w:rsidR="00F77543">
        <w:rPr>
          <w:rFonts w:ascii="Calibri" w:eastAsia="Times New Roman" w:hAnsi="Calibri" w:cs="Calibri"/>
          <w:lang w:eastAsia="cs-CZ"/>
        </w:rPr>
        <w:t xml:space="preserve"> energii. </w:t>
      </w:r>
    </w:p>
    <w:p w14:paraId="0AEA65F7" w14:textId="5B7035AF" w:rsidR="00F77543" w:rsidRDefault="00F77543" w:rsidP="007B7AE2">
      <w:pPr>
        <w:jc w:val="both"/>
        <w:rPr>
          <w:rFonts w:ascii="Calibri" w:eastAsia="Times New Roman" w:hAnsi="Calibri" w:cs="Calibri"/>
          <w:lang w:eastAsia="cs-CZ"/>
        </w:rPr>
      </w:pPr>
      <w:r w:rsidRPr="00291795">
        <w:rPr>
          <w:rFonts w:ascii="Calibri" w:eastAsia="Times New Roman" w:hAnsi="Calibri" w:cs="Calibri"/>
          <w:lang w:eastAsia="cs-CZ"/>
        </w:rPr>
        <w:t xml:space="preserve">Podpořit Domácí hospicovou péči mohou lidé i nadále, a to online platbou přímo na webu </w:t>
      </w:r>
      <w:hyperlink r:id="rId8" w:history="1">
        <w:r w:rsidRPr="00291795">
          <w:rPr>
            <w:rFonts w:ascii="Calibri" w:eastAsia="Times New Roman" w:hAnsi="Calibri" w:cs="Calibri"/>
            <w:lang w:eastAsia="cs-CZ"/>
          </w:rPr>
          <w:t>www.kolacprohospic.cz</w:t>
        </w:r>
      </w:hyperlink>
      <w:r w:rsidRPr="00291795">
        <w:rPr>
          <w:rFonts w:ascii="Calibri" w:eastAsia="Times New Roman" w:hAnsi="Calibri" w:cs="Calibri"/>
          <w:lang w:eastAsia="cs-CZ"/>
        </w:rPr>
        <w:t>.</w:t>
      </w:r>
      <w:r w:rsidR="003B04BC">
        <w:rPr>
          <w:rFonts w:ascii="Calibri" w:eastAsia="Times New Roman" w:hAnsi="Calibri" w:cs="Calibri"/>
          <w:lang w:eastAsia="cs-CZ"/>
        </w:rPr>
        <w:t xml:space="preserve"> </w:t>
      </w:r>
      <w:r w:rsidRPr="00291795">
        <w:rPr>
          <w:rFonts w:ascii="Calibri" w:eastAsia="Times New Roman" w:hAnsi="Calibri" w:cs="Calibri"/>
          <w:lang w:eastAsia="cs-CZ"/>
        </w:rPr>
        <w:t xml:space="preserve">Online dárci získají jako poděkování za příspěvek video-recept od vítězky soutěže Peče celá země Petry Burianové. </w:t>
      </w:r>
      <w:r>
        <w:rPr>
          <w:rFonts w:ascii="Calibri" w:eastAsia="Times New Roman" w:hAnsi="Calibri" w:cs="Calibri"/>
          <w:lang w:eastAsia="cs-CZ"/>
        </w:rPr>
        <w:t>V</w:t>
      </w:r>
      <w:r w:rsidRPr="00291795">
        <w:rPr>
          <w:rFonts w:ascii="Calibri" w:eastAsia="Times New Roman" w:hAnsi="Calibri" w:cs="Calibri"/>
          <w:lang w:eastAsia="cs-CZ"/>
        </w:rPr>
        <w:t xml:space="preserve">irtuální koláč </w:t>
      </w:r>
      <w:r>
        <w:rPr>
          <w:rFonts w:ascii="Calibri" w:eastAsia="Times New Roman" w:hAnsi="Calibri" w:cs="Calibri"/>
          <w:lang w:eastAsia="cs-CZ"/>
        </w:rPr>
        <w:t>nabídne</w:t>
      </w:r>
      <w:r w:rsidR="00A3658A">
        <w:rPr>
          <w:rFonts w:ascii="Calibri" w:eastAsia="Times New Roman" w:hAnsi="Calibri" w:cs="Calibri"/>
          <w:lang w:eastAsia="cs-CZ"/>
        </w:rPr>
        <w:t xml:space="preserve"> veřejnosti</w:t>
      </w:r>
      <w:r>
        <w:rPr>
          <w:rFonts w:ascii="Calibri" w:eastAsia="Times New Roman" w:hAnsi="Calibri" w:cs="Calibri"/>
          <w:lang w:eastAsia="cs-CZ"/>
        </w:rPr>
        <w:t xml:space="preserve"> Charita</w:t>
      </w:r>
      <w:r w:rsidRPr="00291795">
        <w:rPr>
          <w:rFonts w:ascii="Calibri" w:eastAsia="Times New Roman" w:hAnsi="Calibri" w:cs="Calibri"/>
          <w:lang w:eastAsia="cs-CZ"/>
        </w:rPr>
        <w:t xml:space="preserve"> až do konce října 2020. </w:t>
      </w:r>
    </w:p>
    <w:p w14:paraId="4B4F59F2" w14:textId="77777777" w:rsidR="00F87606" w:rsidRPr="00D054E5" w:rsidRDefault="00F87606" w:rsidP="00F8760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054E5">
        <w:rPr>
          <w:rFonts w:ascii="Arial" w:hAnsi="Arial" w:cs="Arial"/>
          <w:b/>
          <w:sz w:val="18"/>
          <w:szCs w:val="18"/>
        </w:rPr>
        <w:t>Kontakt:</w:t>
      </w:r>
    </w:p>
    <w:p w14:paraId="3E3A78E6" w14:textId="77777777" w:rsidR="00F87606" w:rsidRPr="00E50659" w:rsidRDefault="00F87606" w:rsidP="00F8760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Simona Císařová</w:t>
      </w:r>
    </w:p>
    <w:p w14:paraId="643CDD2E" w14:textId="77777777" w:rsidR="00F87606" w:rsidRPr="00E50659" w:rsidRDefault="00F87606" w:rsidP="00F8760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 a tiskový servis</w:t>
      </w:r>
    </w:p>
    <w:p w14:paraId="0DFE0E72" w14:textId="77777777" w:rsidR="00F87606" w:rsidRDefault="00F87606" w:rsidP="00F876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0659">
        <w:rPr>
          <w:rFonts w:ascii="Arial" w:hAnsi="Arial" w:cs="Arial"/>
          <w:sz w:val="18"/>
          <w:szCs w:val="18"/>
        </w:rPr>
        <w:t>tel: 731 632</w:t>
      </w:r>
      <w:r>
        <w:rPr>
          <w:rFonts w:ascii="Arial" w:hAnsi="Arial" w:cs="Arial"/>
          <w:sz w:val="18"/>
          <w:szCs w:val="18"/>
        </w:rPr>
        <w:t> </w:t>
      </w:r>
      <w:r w:rsidRPr="00E50659">
        <w:rPr>
          <w:rFonts w:ascii="Arial" w:hAnsi="Arial" w:cs="Arial"/>
          <w:sz w:val="18"/>
          <w:szCs w:val="18"/>
        </w:rPr>
        <w:t>705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67CF1FF" w14:textId="77777777" w:rsidR="00F87606" w:rsidRDefault="00F87606" w:rsidP="00F87606">
      <w:pPr>
        <w:spacing w:after="0"/>
        <w:jc w:val="both"/>
        <w:rPr>
          <w:rStyle w:val="Hypertextovodkaz"/>
          <w:rFonts w:ascii="Arial" w:hAnsi="Arial" w:cs="Arial"/>
          <w:sz w:val="18"/>
          <w:szCs w:val="18"/>
        </w:rPr>
      </w:pPr>
      <w:r w:rsidRPr="00E50659">
        <w:rPr>
          <w:rFonts w:ascii="Arial" w:hAnsi="Arial" w:cs="Arial"/>
          <w:sz w:val="18"/>
          <w:szCs w:val="18"/>
        </w:rPr>
        <w:lastRenderedPageBreak/>
        <w:t xml:space="preserve">email: </w:t>
      </w:r>
      <w:hyperlink r:id="rId9" w:history="1">
        <w:r w:rsidRPr="004C5438">
          <w:rPr>
            <w:rStyle w:val="Hypertextovodkaz"/>
            <w:rFonts w:ascii="Arial" w:hAnsi="Arial" w:cs="Arial"/>
            <w:sz w:val="18"/>
            <w:szCs w:val="18"/>
          </w:rPr>
          <w:t>simona.cisarova@brno.charita.cz</w:t>
        </w:r>
      </w:hyperlink>
    </w:p>
    <w:p w14:paraId="68FE9C7F" w14:textId="2DBB6C5D" w:rsidR="0055786D" w:rsidRDefault="00987DC5" w:rsidP="007B7AE2">
      <w:pPr>
        <w:jc w:val="both"/>
        <w:rPr>
          <w:rFonts w:ascii="Calibri" w:eastAsia="Times New Roman" w:hAnsi="Calibri" w:cs="Calibri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9EB41B" wp14:editId="0A390494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791571" cy="10731031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71" cy="1073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67D69" w14:textId="77777777" w:rsidR="00F77543" w:rsidRDefault="00F77543" w:rsidP="00F77543">
      <w:pPr>
        <w:rPr>
          <w:rFonts w:ascii="Calibri" w:eastAsia="Times New Roman" w:hAnsi="Calibri" w:cs="Calibri"/>
          <w:lang w:eastAsia="cs-CZ"/>
        </w:rPr>
      </w:pPr>
    </w:p>
    <w:p w14:paraId="5A160653" w14:textId="77777777" w:rsidR="00F77543" w:rsidRPr="002D6CA2" w:rsidRDefault="00F77543" w:rsidP="00F77543">
      <w:pPr>
        <w:pBdr>
          <w:top w:val="single" w:sz="4" w:space="1" w:color="auto"/>
        </w:pBdr>
        <w:rPr>
          <w:sz w:val="18"/>
          <w:szCs w:val="18"/>
        </w:rPr>
      </w:pPr>
      <w:r w:rsidRPr="002D6CA2">
        <w:rPr>
          <w:sz w:val="18"/>
          <w:szCs w:val="18"/>
        </w:rPr>
        <w:t xml:space="preserve">O Diecézní charitě Brno </w:t>
      </w:r>
    </w:p>
    <w:p w14:paraId="19FD8E8C" w14:textId="5BE650ED" w:rsidR="00F77543" w:rsidRPr="00820CB3" w:rsidRDefault="00F77543" w:rsidP="00F77543">
      <w:pPr>
        <w:rPr>
          <w:rFonts w:cstheme="minorHAnsi"/>
          <w:sz w:val="18"/>
          <w:szCs w:val="18"/>
        </w:rPr>
      </w:pPr>
      <w:r w:rsidRPr="002D6CA2">
        <w:rPr>
          <w:rFonts w:cstheme="minorHAnsi"/>
          <w:sz w:val="18"/>
          <w:szCs w:val="18"/>
        </w:rPr>
        <w:t xml:space="preserve">Diecézní charita Brno je církevní nezisková organizace, která ročně pomůže 58 tisícům lidí v nouzi na celém území Jihomoravského kraje a části Kraje Vysočina. </w:t>
      </w:r>
      <w:r w:rsidRPr="002D6CA2">
        <w:rPr>
          <w:sz w:val="18"/>
          <w:szCs w:val="18"/>
        </w:rPr>
        <w:t xml:space="preserve">Znovuobnovena byla v únoru roku 1992 brněnským biskupem Mons. Vojtěchem Cikrlem. Navázala tak na dřívější práci Charity, která na území brněnské diecéze působila od roku 1922 do jejího zrušení v roce 1959. </w:t>
      </w:r>
      <w:r w:rsidRPr="002D6CA2">
        <w:rPr>
          <w:rFonts w:cstheme="minorHAnsi"/>
          <w:sz w:val="18"/>
          <w:szCs w:val="18"/>
        </w:rPr>
        <w:t>Přes pětadvacet let vyvíjí činnost především v oblasti sociální a zdravotní péče, humanitární pomoci či ochrany a podpory lidských práv a svobod. Pomáhá seniorům, lidem bez přístřeší, rodinám a ohroženým matkám, lidem s mentálním postižením a autismem, sociálně znevýhodněným i dalším osobám v nouzi. V Brně a v dalších oblastech nabízí mimo jiné například pečovatelské a ošetřovatelské služby, chráněná bydlení, denní centra a stacionáře.</w:t>
      </w:r>
    </w:p>
    <w:p w14:paraId="2F525605" w14:textId="77777777" w:rsidR="00F77543" w:rsidRPr="00291795" w:rsidRDefault="00F77543" w:rsidP="00F77543">
      <w:pPr>
        <w:rPr>
          <w:rFonts w:ascii="Calibri" w:eastAsia="Times New Roman" w:hAnsi="Calibri" w:cs="Calibri"/>
          <w:lang w:eastAsia="cs-CZ"/>
        </w:rPr>
      </w:pPr>
    </w:p>
    <w:p w14:paraId="327BA5C0" w14:textId="04BACA66" w:rsidR="00475C8E" w:rsidRDefault="00475C8E" w:rsidP="00475C8E"/>
    <w:p w14:paraId="6B94CEE9" w14:textId="4C7E0CF4" w:rsidR="003F3B92" w:rsidRPr="00CA61FE" w:rsidRDefault="003F3B92" w:rsidP="00CA61FE"/>
    <w:sectPr w:rsidR="003F3B92" w:rsidRPr="00CA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FE"/>
    <w:rsid w:val="000D588D"/>
    <w:rsid w:val="00245120"/>
    <w:rsid w:val="002F656B"/>
    <w:rsid w:val="00302727"/>
    <w:rsid w:val="003B04BC"/>
    <w:rsid w:val="003F3B92"/>
    <w:rsid w:val="0041000A"/>
    <w:rsid w:val="00475C8E"/>
    <w:rsid w:val="004E57B0"/>
    <w:rsid w:val="0055786D"/>
    <w:rsid w:val="00744A19"/>
    <w:rsid w:val="007B7AE2"/>
    <w:rsid w:val="00987DC5"/>
    <w:rsid w:val="009B744A"/>
    <w:rsid w:val="009C4A64"/>
    <w:rsid w:val="00A3658A"/>
    <w:rsid w:val="00CA61FE"/>
    <w:rsid w:val="00E261FC"/>
    <w:rsid w:val="00E60C28"/>
    <w:rsid w:val="00E85B36"/>
    <w:rsid w:val="00F77543"/>
    <w:rsid w:val="00F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905"/>
  <w15:chartTrackingRefBased/>
  <w15:docId w15:val="{0B3C0392-7C19-4AD0-8FD8-B2D91B9F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760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4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A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prohospic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imona.cisarova@brno.chari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ED0B2A90B1419F6F786A4875651A" ma:contentTypeVersion="13" ma:contentTypeDescription="Vytvoří nový dokument" ma:contentTypeScope="" ma:versionID="dfcde034ea94b9de1593c5e8783f6f95">
  <xsd:schema xmlns:xsd="http://www.w3.org/2001/XMLSchema" xmlns:xs="http://www.w3.org/2001/XMLSchema" xmlns:p="http://schemas.microsoft.com/office/2006/metadata/properties" xmlns:ns3="51146600-3061-427c-a7b3-73cc5621e739" xmlns:ns4="25b69c28-df32-4f87-b97c-b808f292718a" targetNamespace="http://schemas.microsoft.com/office/2006/metadata/properties" ma:root="true" ma:fieldsID="a4f9b5077481542fdcd1a51ce8b23c79" ns3:_="" ns4:_="">
    <xsd:import namespace="51146600-3061-427c-a7b3-73cc5621e739"/>
    <xsd:import namespace="25b69c28-df32-4f87-b97c-b808f2927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46600-3061-427c-a7b3-73cc5621e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69c28-df32-4f87-b97c-b808f2927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6E30E-B952-4F85-A5B5-9FA2E5A61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75351-DDD2-420B-BC42-48A10633D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BAEE7-25FF-4605-A5CE-14EA8BD31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46600-3061-427c-a7b3-73cc5621e739"/>
    <ds:schemaRef ds:uri="25b69c28-df32-4f87-b97c-b808f2927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Leznar Aleš</dc:creator>
  <cp:keywords/>
  <dc:description/>
  <cp:lastModifiedBy>Císařová Simona</cp:lastModifiedBy>
  <cp:revision>7</cp:revision>
  <dcterms:created xsi:type="dcterms:W3CDTF">2020-10-14T15:14:00Z</dcterms:created>
  <dcterms:modified xsi:type="dcterms:W3CDTF">2020-10-15T09:40:00Z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0x0101004885ED0B2A90B1419F6F786A4875651A</vt:lpwstr>
  </property>
</Properties>
</file>